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E5" w:rsidRPr="001375F5" w:rsidRDefault="00B41AE5" w:rsidP="00B41AE5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b/>
          <w:bCs/>
          <w:kern w:val="0"/>
          <w:sz w:val="24"/>
          <w:szCs w:val="24"/>
        </w:rPr>
      </w:pPr>
      <w:r w:rsidRPr="001375F5">
        <w:rPr>
          <w:rFonts w:asciiTheme="minorEastAsia" w:hAnsiTheme="minorEastAsia" w:cs="宋体"/>
          <w:b/>
          <w:bCs/>
          <w:kern w:val="0"/>
          <w:sz w:val="24"/>
          <w:szCs w:val="24"/>
        </w:rPr>
        <w:t>附件2</w:t>
      </w:r>
    </w:p>
    <w:p w:rsidR="00B41AE5" w:rsidRPr="001375F5" w:rsidRDefault="00B41AE5" w:rsidP="00B41AE5">
      <w:pPr>
        <w:widowControl/>
        <w:spacing w:before="100" w:beforeAutospacing="1" w:after="100" w:afterAutospacing="1" w:line="360" w:lineRule="auto"/>
        <w:jc w:val="center"/>
        <w:rPr>
          <w:rFonts w:asciiTheme="minorEastAsia" w:hAnsiTheme="minorEastAsia" w:cs="宋体"/>
          <w:b/>
          <w:bCs/>
          <w:kern w:val="0"/>
          <w:sz w:val="28"/>
        </w:rPr>
      </w:pPr>
      <w:r w:rsidRPr="001375F5">
        <w:rPr>
          <w:rFonts w:asciiTheme="minorEastAsia" w:hAnsiTheme="minorEastAsia" w:cs="宋体"/>
          <w:b/>
          <w:bCs/>
          <w:kern w:val="0"/>
          <w:sz w:val="28"/>
        </w:rPr>
        <w:t>陕西省普通高等学校本科教学工作审核评估范围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5"/>
        <w:gridCol w:w="1621"/>
        <w:gridCol w:w="5270"/>
      </w:tblGrid>
      <w:tr w:rsidR="00B41AE5" w:rsidRPr="001375F5" w:rsidTr="00B41AE5">
        <w:trPr>
          <w:tblCellSpacing w:w="15" w:type="dxa"/>
          <w:jc w:val="center"/>
        </w:trPr>
        <w:tc>
          <w:tcPr>
            <w:tcW w:w="1575" w:type="dxa"/>
            <w:vAlign w:val="center"/>
            <w:hideMark/>
          </w:tcPr>
          <w:p w:rsidR="001375F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审核项目</w:t>
            </w:r>
          </w:p>
        </w:tc>
        <w:tc>
          <w:tcPr>
            <w:tcW w:w="1725" w:type="dxa"/>
            <w:vAlign w:val="center"/>
            <w:hideMark/>
          </w:tcPr>
          <w:p w:rsidR="001375F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审核要素</w:t>
            </w:r>
          </w:p>
        </w:tc>
        <w:tc>
          <w:tcPr>
            <w:tcW w:w="5745" w:type="dxa"/>
            <w:vAlign w:val="center"/>
            <w:hideMark/>
          </w:tcPr>
          <w:p w:rsidR="001375F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审核要点</w:t>
            </w:r>
          </w:p>
        </w:tc>
      </w:tr>
      <w:tr w:rsidR="00B41AE5" w:rsidRPr="001375F5" w:rsidTr="00B41AE5">
        <w:trPr>
          <w:tblCellSpacing w:w="15" w:type="dxa"/>
          <w:jc w:val="center"/>
        </w:trPr>
        <w:tc>
          <w:tcPr>
            <w:tcW w:w="1575" w:type="dxa"/>
            <w:vMerge w:val="restart"/>
            <w:vAlign w:val="center"/>
            <w:hideMark/>
          </w:tcPr>
          <w:p w:rsidR="001375F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1．定位与目标</w:t>
            </w:r>
          </w:p>
        </w:tc>
        <w:tc>
          <w:tcPr>
            <w:tcW w:w="1725" w:type="dxa"/>
            <w:vAlign w:val="center"/>
            <w:hideMark/>
          </w:tcPr>
          <w:p w:rsidR="001375F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1.1办学定位</w:t>
            </w:r>
          </w:p>
        </w:tc>
        <w:tc>
          <w:tcPr>
            <w:tcW w:w="5745" w:type="dxa"/>
            <w:vAlign w:val="center"/>
            <w:hideMark/>
          </w:tcPr>
          <w:p w:rsidR="00B41AE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（1） 学校办学定位及确定依据</w:t>
            </w:r>
          </w:p>
          <w:p w:rsidR="001375F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（2） 办学定位在学校发展规划中的体现</w:t>
            </w:r>
          </w:p>
        </w:tc>
      </w:tr>
      <w:tr w:rsidR="00B41AE5" w:rsidRPr="001375F5" w:rsidTr="00B41AE5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B41AE5" w:rsidRPr="001375F5" w:rsidRDefault="00B41AE5" w:rsidP="00E5520F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  <w:hideMark/>
          </w:tcPr>
          <w:p w:rsidR="001375F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1.2培养目标</w:t>
            </w:r>
          </w:p>
        </w:tc>
        <w:tc>
          <w:tcPr>
            <w:tcW w:w="5745" w:type="dxa"/>
            <w:vAlign w:val="center"/>
            <w:hideMark/>
          </w:tcPr>
          <w:p w:rsidR="00B41AE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（1） 学校人才</w:t>
            </w:r>
            <w:proofErr w:type="gramStart"/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培养总</w:t>
            </w:r>
            <w:proofErr w:type="gramEnd"/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目标及确定依据</w:t>
            </w:r>
          </w:p>
          <w:p w:rsidR="00B41AE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（2） 专业培养目标、标准及确定依据</w:t>
            </w:r>
          </w:p>
          <w:p w:rsidR="001375F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（3） 大学生创新创业教育工作目标、主要措施</w:t>
            </w:r>
          </w:p>
        </w:tc>
      </w:tr>
      <w:tr w:rsidR="00B41AE5" w:rsidRPr="001375F5" w:rsidTr="00B41AE5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B41AE5" w:rsidRPr="001375F5" w:rsidRDefault="00B41AE5" w:rsidP="00E5520F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  <w:hideMark/>
          </w:tcPr>
          <w:p w:rsidR="001375F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1.3人才培养中心地位</w:t>
            </w:r>
          </w:p>
        </w:tc>
        <w:tc>
          <w:tcPr>
            <w:tcW w:w="5745" w:type="dxa"/>
            <w:vAlign w:val="center"/>
            <w:hideMark/>
          </w:tcPr>
          <w:p w:rsidR="00B41AE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（1） 落实学校人才培养中心地位的政策与措施</w:t>
            </w:r>
          </w:p>
          <w:p w:rsidR="00B41AE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（2） 人才培养中心地位的体现与效果</w:t>
            </w:r>
          </w:p>
          <w:p w:rsidR="001375F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（3） 学校领导对本科教学的重视情况</w:t>
            </w:r>
          </w:p>
        </w:tc>
      </w:tr>
      <w:tr w:rsidR="00B41AE5" w:rsidRPr="001375F5" w:rsidTr="00B41AE5">
        <w:trPr>
          <w:tblCellSpacing w:w="15" w:type="dxa"/>
          <w:jc w:val="center"/>
        </w:trPr>
        <w:tc>
          <w:tcPr>
            <w:tcW w:w="1575" w:type="dxa"/>
            <w:vMerge w:val="restart"/>
            <w:vAlign w:val="center"/>
            <w:hideMark/>
          </w:tcPr>
          <w:p w:rsidR="001375F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2．师资队伍</w:t>
            </w:r>
          </w:p>
        </w:tc>
        <w:tc>
          <w:tcPr>
            <w:tcW w:w="1725" w:type="dxa"/>
            <w:vAlign w:val="center"/>
            <w:hideMark/>
          </w:tcPr>
          <w:p w:rsidR="001375F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2.1数量与结构</w:t>
            </w:r>
          </w:p>
        </w:tc>
        <w:tc>
          <w:tcPr>
            <w:tcW w:w="5745" w:type="dxa"/>
            <w:vAlign w:val="center"/>
            <w:hideMark/>
          </w:tcPr>
          <w:p w:rsidR="00B41AE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（1） 教师队伍的数量与结构</w:t>
            </w:r>
          </w:p>
          <w:p w:rsidR="001375F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（2） 教师队伍建设规划及发展态势</w:t>
            </w:r>
          </w:p>
        </w:tc>
      </w:tr>
      <w:tr w:rsidR="00B41AE5" w:rsidRPr="001375F5" w:rsidTr="00B41AE5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B41AE5" w:rsidRPr="001375F5" w:rsidRDefault="00B41AE5" w:rsidP="00E5520F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  <w:hideMark/>
          </w:tcPr>
          <w:p w:rsidR="001375F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2.2教育教学水平</w:t>
            </w:r>
          </w:p>
        </w:tc>
        <w:tc>
          <w:tcPr>
            <w:tcW w:w="5745" w:type="dxa"/>
            <w:vAlign w:val="center"/>
            <w:hideMark/>
          </w:tcPr>
          <w:p w:rsidR="00B41AE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（1） 专任教师的专业水平与教学能力</w:t>
            </w:r>
          </w:p>
          <w:p w:rsidR="00B41AE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（2） 学校师德师风建设措施与效果</w:t>
            </w:r>
          </w:p>
          <w:p w:rsidR="001375F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（3） 教学名师培养及作用发挥</w:t>
            </w:r>
          </w:p>
        </w:tc>
      </w:tr>
      <w:tr w:rsidR="00B41AE5" w:rsidRPr="001375F5" w:rsidTr="00B41AE5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B41AE5" w:rsidRPr="001375F5" w:rsidRDefault="00B41AE5" w:rsidP="00E5520F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  <w:hideMark/>
          </w:tcPr>
          <w:p w:rsidR="001375F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2.3教师教学投入</w:t>
            </w:r>
          </w:p>
        </w:tc>
        <w:tc>
          <w:tcPr>
            <w:tcW w:w="5745" w:type="dxa"/>
            <w:vAlign w:val="center"/>
            <w:hideMark/>
          </w:tcPr>
          <w:p w:rsidR="00B41AE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（1） 教授、副教授为本科生上课情况</w:t>
            </w:r>
          </w:p>
          <w:p w:rsidR="00B41AE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（2） 教师开展教学研究、参与教学改革与建设情况</w:t>
            </w:r>
          </w:p>
          <w:p w:rsidR="001375F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（3） 鼓励教师安心、热心从教的政策措施及执行情况</w:t>
            </w:r>
          </w:p>
        </w:tc>
      </w:tr>
      <w:tr w:rsidR="00B41AE5" w:rsidRPr="001375F5" w:rsidTr="00B41AE5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B41AE5" w:rsidRPr="001375F5" w:rsidRDefault="00B41AE5" w:rsidP="00E5520F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  <w:hideMark/>
          </w:tcPr>
          <w:p w:rsidR="001375F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2.4教师发展与服务</w:t>
            </w:r>
          </w:p>
        </w:tc>
        <w:tc>
          <w:tcPr>
            <w:tcW w:w="5745" w:type="dxa"/>
            <w:vAlign w:val="center"/>
            <w:hideMark/>
          </w:tcPr>
          <w:p w:rsidR="00B41AE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（1） 提升教师教学能力和专业水平的政策措施</w:t>
            </w:r>
          </w:p>
          <w:p w:rsidR="00B41AE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（2） 服务教师职业生涯发展的政策措施</w:t>
            </w:r>
          </w:p>
          <w:p w:rsidR="001375F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（3） 名师工作室建设及作用发挥情况</w:t>
            </w:r>
          </w:p>
        </w:tc>
      </w:tr>
      <w:tr w:rsidR="00B41AE5" w:rsidRPr="001375F5" w:rsidTr="00B41AE5">
        <w:trPr>
          <w:tblCellSpacing w:w="15" w:type="dxa"/>
          <w:jc w:val="center"/>
        </w:trPr>
        <w:tc>
          <w:tcPr>
            <w:tcW w:w="1575" w:type="dxa"/>
            <w:vMerge w:val="restart"/>
            <w:vAlign w:val="center"/>
            <w:hideMark/>
          </w:tcPr>
          <w:p w:rsidR="001375F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3．教学资源</w:t>
            </w:r>
          </w:p>
        </w:tc>
        <w:tc>
          <w:tcPr>
            <w:tcW w:w="1725" w:type="dxa"/>
            <w:vAlign w:val="center"/>
            <w:hideMark/>
          </w:tcPr>
          <w:p w:rsidR="001375F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3.1教学经费</w:t>
            </w:r>
          </w:p>
        </w:tc>
        <w:tc>
          <w:tcPr>
            <w:tcW w:w="5745" w:type="dxa"/>
            <w:vAlign w:val="center"/>
            <w:hideMark/>
          </w:tcPr>
          <w:p w:rsidR="00B41AE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（1） 教学经费投入及保障机制</w:t>
            </w:r>
          </w:p>
          <w:p w:rsidR="00B41AE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（2） 学校教学经费年度变化情况</w:t>
            </w:r>
          </w:p>
          <w:p w:rsidR="001375F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（3） 教学经费分配方式、比例及使用效益</w:t>
            </w:r>
          </w:p>
        </w:tc>
      </w:tr>
      <w:tr w:rsidR="00B41AE5" w:rsidRPr="001375F5" w:rsidTr="00B41AE5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B41AE5" w:rsidRPr="001375F5" w:rsidRDefault="00B41AE5" w:rsidP="00E5520F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  <w:hideMark/>
          </w:tcPr>
          <w:p w:rsidR="001375F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3.2教学设施</w:t>
            </w:r>
          </w:p>
        </w:tc>
        <w:tc>
          <w:tcPr>
            <w:tcW w:w="5745" w:type="dxa"/>
            <w:vAlign w:val="center"/>
            <w:hideMark/>
          </w:tcPr>
          <w:p w:rsidR="00B41AE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（1） 教学设施满足教学需要情况</w:t>
            </w:r>
          </w:p>
          <w:p w:rsidR="00B41AE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（2） 教学、科研设施开放程度及利用情况</w:t>
            </w:r>
          </w:p>
          <w:p w:rsidR="00B41AE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（3） 教学信息化条件及资源建设</w:t>
            </w:r>
          </w:p>
          <w:p w:rsidR="001375F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（4） 近五年实验室建设及设备改造情况</w:t>
            </w:r>
          </w:p>
        </w:tc>
      </w:tr>
      <w:tr w:rsidR="00B41AE5" w:rsidRPr="001375F5" w:rsidTr="00B41AE5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B41AE5" w:rsidRPr="001375F5" w:rsidRDefault="00B41AE5" w:rsidP="00E5520F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  <w:hideMark/>
          </w:tcPr>
          <w:p w:rsidR="001375F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3.3专业设置与培养方案</w:t>
            </w:r>
          </w:p>
        </w:tc>
        <w:tc>
          <w:tcPr>
            <w:tcW w:w="5745" w:type="dxa"/>
            <w:vAlign w:val="center"/>
            <w:hideMark/>
          </w:tcPr>
          <w:p w:rsidR="00B41AE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（1） 专业建设规划与执行</w:t>
            </w:r>
          </w:p>
          <w:p w:rsidR="00B41AE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（2） 专业设置与结构调整，优势专业与新专业建设</w:t>
            </w:r>
          </w:p>
          <w:p w:rsidR="001375F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（3） 培养方案的制定、执行与调整</w:t>
            </w:r>
          </w:p>
        </w:tc>
      </w:tr>
      <w:tr w:rsidR="00B41AE5" w:rsidRPr="001375F5" w:rsidTr="00B41AE5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B41AE5" w:rsidRPr="001375F5" w:rsidRDefault="00B41AE5" w:rsidP="00E5520F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  <w:hideMark/>
          </w:tcPr>
          <w:p w:rsidR="001375F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3.4课程资源</w:t>
            </w:r>
          </w:p>
        </w:tc>
        <w:tc>
          <w:tcPr>
            <w:tcW w:w="5745" w:type="dxa"/>
            <w:vAlign w:val="center"/>
            <w:hideMark/>
          </w:tcPr>
          <w:p w:rsidR="00B41AE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（1） 课程建设规划与执行</w:t>
            </w:r>
          </w:p>
          <w:p w:rsidR="00B41AE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（2） 课程的数量、结构及优质课程资源建设</w:t>
            </w:r>
          </w:p>
          <w:p w:rsidR="00B41AE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（3） 教材建设与选用</w:t>
            </w:r>
          </w:p>
          <w:p w:rsidR="001375F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（4） 在线开放课程建设</w:t>
            </w:r>
          </w:p>
        </w:tc>
      </w:tr>
      <w:tr w:rsidR="00B41AE5" w:rsidRPr="001375F5" w:rsidTr="00B41AE5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B41AE5" w:rsidRPr="001375F5" w:rsidRDefault="00B41AE5" w:rsidP="00E5520F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  <w:hideMark/>
          </w:tcPr>
          <w:p w:rsidR="001375F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3.5社会资源</w:t>
            </w:r>
          </w:p>
        </w:tc>
        <w:tc>
          <w:tcPr>
            <w:tcW w:w="5745" w:type="dxa"/>
            <w:vAlign w:val="center"/>
            <w:hideMark/>
          </w:tcPr>
          <w:p w:rsidR="00B41AE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（1） 合作办学、合作育人的措施与效果</w:t>
            </w:r>
          </w:p>
          <w:p w:rsidR="00B41AE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（2） 共建教学资源情况</w:t>
            </w:r>
          </w:p>
          <w:p w:rsidR="001375F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lastRenderedPageBreak/>
              <w:t>（3） 社会捐赠情况</w:t>
            </w:r>
          </w:p>
        </w:tc>
      </w:tr>
      <w:tr w:rsidR="00B41AE5" w:rsidRPr="001375F5" w:rsidTr="00B41AE5">
        <w:trPr>
          <w:tblCellSpacing w:w="15" w:type="dxa"/>
          <w:jc w:val="center"/>
        </w:trPr>
        <w:tc>
          <w:tcPr>
            <w:tcW w:w="1575" w:type="dxa"/>
            <w:vMerge w:val="restart"/>
            <w:vAlign w:val="center"/>
            <w:hideMark/>
          </w:tcPr>
          <w:p w:rsidR="001375F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lastRenderedPageBreak/>
              <w:t>4．培养过程</w:t>
            </w:r>
          </w:p>
        </w:tc>
        <w:tc>
          <w:tcPr>
            <w:tcW w:w="1725" w:type="dxa"/>
            <w:vAlign w:val="center"/>
            <w:hideMark/>
          </w:tcPr>
          <w:p w:rsidR="001375F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4.1教学改革</w:t>
            </w:r>
          </w:p>
        </w:tc>
        <w:tc>
          <w:tcPr>
            <w:tcW w:w="5745" w:type="dxa"/>
            <w:vAlign w:val="center"/>
            <w:hideMark/>
          </w:tcPr>
          <w:p w:rsidR="00B41AE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（1） 教学改革的总体思路及政策措施</w:t>
            </w:r>
          </w:p>
          <w:p w:rsidR="00B41AE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（2） 人才培养模式改革</w:t>
            </w:r>
          </w:p>
          <w:p w:rsidR="00B41AE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（3） 教学改革研究项目和教学成果奖培育</w:t>
            </w:r>
          </w:p>
          <w:p w:rsidR="00B41AE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（4） 教学及管理信息化</w:t>
            </w:r>
          </w:p>
          <w:p w:rsidR="001375F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（5） 学生转专业制度及实施</w:t>
            </w:r>
          </w:p>
        </w:tc>
      </w:tr>
      <w:tr w:rsidR="00B41AE5" w:rsidRPr="001375F5" w:rsidTr="00B41AE5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B41AE5" w:rsidRPr="001375F5" w:rsidRDefault="00B41AE5" w:rsidP="00E5520F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  <w:hideMark/>
          </w:tcPr>
          <w:p w:rsidR="001375F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4.2课堂教学</w:t>
            </w:r>
          </w:p>
        </w:tc>
        <w:tc>
          <w:tcPr>
            <w:tcW w:w="5745" w:type="dxa"/>
            <w:vAlign w:val="center"/>
            <w:hideMark/>
          </w:tcPr>
          <w:p w:rsidR="00B41AE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（1） 教学大纲的制订、执行与修订</w:t>
            </w:r>
          </w:p>
          <w:p w:rsidR="00B41AE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（2） 教学内容对人才培养目标的体现，科研服务教学</w:t>
            </w:r>
          </w:p>
          <w:p w:rsidR="00B41AE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（3） 教师教学方法，学生学习方法</w:t>
            </w:r>
          </w:p>
          <w:p w:rsidR="00B41AE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（4） 考试考核的方式方法及管理</w:t>
            </w:r>
          </w:p>
          <w:p w:rsidR="00B41AE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（5） 选修课学分占总学分比例</w:t>
            </w:r>
          </w:p>
          <w:p w:rsidR="001375F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（6） 小班化教学及分层分类教学情况</w:t>
            </w:r>
          </w:p>
        </w:tc>
      </w:tr>
      <w:tr w:rsidR="00B41AE5" w:rsidRPr="001375F5" w:rsidTr="00B41AE5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B41AE5" w:rsidRPr="001375F5" w:rsidRDefault="00B41AE5" w:rsidP="00E5520F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  <w:hideMark/>
          </w:tcPr>
          <w:p w:rsidR="001375F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4.3实践教学</w:t>
            </w:r>
          </w:p>
        </w:tc>
        <w:tc>
          <w:tcPr>
            <w:tcW w:w="5745" w:type="dxa"/>
            <w:vAlign w:val="center"/>
            <w:hideMark/>
          </w:tcPr>
          <w:p w:rsidR="00B41AE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（1） 实践教学体系建设</w:t>
            </w:r>
          </w:p>
          <w:p w:rsidR="00B41AE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（2） 实验教学与实验室开放情况</w:t>
            </w:r>
          </w:p>
          <w:p w:rsidR="001375F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（3） 实习实训、社会实践、毕业设计（论文）的落实及效果</w:t>
            </w:r>
          </w:p>
        </w:tc>
      </w:tr>
      <w:tr w:rsidR="00B41AE5" w:rsidRPr="001375F5" w:rsidTr="00B41AE5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B41AE5" w:rsidRPr="001375F5" w:rsidRDefault="00B41AE5" w:rsidP="00E5520F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  <w:hideMark/>
          </w:tcPr>
          <w:p w:rsidR="001375F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4.4 第二课堂</w:t>
            </w:r>
          </w:p>
        </w:tc>
        <w:tc>
          <w:tcPr>
            <w:tcW w:w="5745" w:type="dxa"/>
            <w:vAlign w:val="center"/>
            <w:hideMark/>
          </w:tcPr>
          <w:p w:rsidR="00B41AE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（1） 第二课堂育人体系建设与保障措施</w:t>
            </w:r>
          </w:p>
          <w:p w:rsidR="00B41AE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（2） 社团建设与校园文化、科技活动及育人效果</w:t>
            </w:r>
          </w:p>
          <w:p w:rsidR="001375F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（3） 学生国内外交流学习情况</w:t>
            </w:r>
          </w:p>
        </w:tc>
      </w:tr>
      <w:tr w:rsidR="00B41AE5" w:rsidRPr="001375F5" w:rsidTr="00B41AE5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B41AE5" w:rsidRPr="001375F5" w:rsidRDefault="00B41AE5" w:rsidP="00E5520F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  <w:hideMark/>
          </w:tcPr>
          <w:p w:rsidR="001375F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4.5创新创业教育</w:t>
            </w:r>
          </w:p>
        </w:tc>
        <w:tc>
          <w:tcPr>
            <w:tcW w:w="5745" w:type="dxa"/>
            <w:vAlign w:val="center"/>
            <w:hideMark/>
          </w:tcPr>
          <w:p w:rsidR="00B41AE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（1） 创新创业教育体系构建及创新创业改革试点学院建设</w:t>
            </w:r>
          </w:p>
          <w:p w:rsidR="00B41AE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（2） 创新创业平台、基地建设及使用情况</w:t>
            </w:r>
          </w:p>
          <w:p w:rsidR="00B41AE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（3）创新创业训练计划、“互联网+”大赛等竞赛覆盖面、受益面</w:t>
            </w:r>
          </w:p>
          <w:p w:rsidR="001375F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（4） 创新创业教育经费支持、师资培养及政策措施</w:t>
            </w:r>
          </w:p>
        </w:tc>
      </w:tr>
      <w:tr w:rsidR="00B41AE5" w:rsidRPr="001375F5" w:rsidTr="00B41AE5">
        <w:trPr>
          <w:tblCellSpacing w:w="15" w:type="dxa"/>
          <w:jc w:val="center"/>
        </w:trPr>
        <w:tc>
          <w:tcPr>
            <w:tcW w:w="1575" w:type="dxa"/>
            <w:vMerge w:val="restart"/>
            <w:vAlign w:val="center"/>
            <w:hideMark/>
          </w:tcPr>
          <w:p w:rsidR="001375F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5．学生发展</w:t>
            </w:r>
          </w:p>
        </w:tc>
        <w:tc>
          <w:tcPr>
            <w:tcW w:w="1725" w:type="dxa"/>
            <w:vAlign w:val="center"/>
            <w:hideMark/>
          </w:tcPr>
          <w:p w:rsidR="001375F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5.1招生及生源情况</w:t>
            </w:r>
          </w:p>
        </w:tc>
        <w:tc>
          <w:tcPr>
            <w:tcW w:w="5745" w:type="dxa"/>
            <w:vAlign w:val="center"/>
            <w:hideMark/>
          </w:tcPr>
          <w:p w:rsidR="00B41AE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（1） 学校总体生源状况</w:t>
            </w:r>
          </w:p>
          <w:p w:rsidR="001375F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（2） 各专业生源数量及特征</w:t>
            </w:r>
          </w:p>
        </w:tc>
      </w:tr>
      <w:tr w:rsidR="00B41AE5" w:rsidRPr="001375F5" w:rsidTr="00B41AE5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B41AE5" w:rsidRPr="001375F5" w:rsidRDefault="00B41AE5" w:rsidP="00E5520F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  <w:hideMark/>
          </w:tcPr>
          <w:p w:rsidR="001375F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5.2学生指导与服务</w:t>
            </w:r>
          </w:p>
        </w:tc>
        <w:tc>
          <w:tcPr>
            <w:tcW w:w="5745" w:type="dxa"/>
            <w:vAlign w:val="center"/>
            <w:hideMark/>
          </w:tcPr>
          <w:p w:rsidR="00B41AE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（1） 学生指导与服务的内容及效果</w:t>
            </w:r>
          </w:p>
          <w:p w:rsidR="00B41AE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（2） 学生指导与服务的组织与条件保障</w:t>
            </w:r>
          </w:p>
          <w:p w:rsidR="001375F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（3） 学生对指导与服务的评价</w:t>
            </w:r>
          </w:p>
        </w:tc>
      </w:tr>
      <w:tr w:rsidR="00B41AE5" w:rsidRPr="001375F5" w:rsidTr="00B41AE5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B41AE5" w:rsidRPr="001375F5" w:rsidRDefault="00B41AE5" w:rsidP="00E5520F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  <w:hideMark/>
          </w:tcPr>
          <w:p w:rsidR="001375F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5.3学风与学习效果</w:t>
            </w:r>
          </w:p>
        </w:tc>
        <w:tc>
          <w:tcPr>
            <w:tcW w:w="5745" w:type="dxa"/>
            <w:vAlign w:val="center"/>
            <w:hideMark/>
          </w:tcPr>
          <w:p w:rsidR="00B41AE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（1） 学风建设的措施与效果</w:t>
            </w:r>
          </w:p>
          <w:p w:rsidR="00B41AE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（2） 学生学业成绩及综合素质表现</w:t>
            </w:r>
          </w:p>
          <w:p w:rsidR="00B41AE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（3） 学生对自我学习与成长的满意度</w:t>
            </w:r>
          </w:p>
          <w:p w:rsidR="001375F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（4） 大学生创新创业、各类竞赛奖励及科研成果</w:t>
            </w:r>
          </w:p>
        </w:tc>
      </w:tr>
      <w:tr w:rsidR="00B41AE5" w:rsidRPr="001375F5" w:rsidTr="00B41AE5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B41AE5" w:rsidRPr="001375F5" w:rsidRDefault="00B41AE5" w:rsidP="00E5520F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  <w:hideMark/>
          </w:tcPr>
          <w:p w:rsidR="001375F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5.4就业与发展</w:t>
            </w:r>
          </w:p>
        </w:tc>
        <w:tc>
          <w:tcPr>
            <w:tcW w:w="5745" w:type="dxa"/>
            <w:vAlign w:val="center"/>
            <w:hideMark/>
          </w:tcPr>
          <w:p w:rsidR="00B41AE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（1） 毕业生就业率与职业发展情况</w:t>
            </w:r>
          </w:p>
          <w:p w:rsidR="001375F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（2） 用人单位对毕业生评价</w:t>
            </w:r>
          </w:p>
        </w:tc>
      </w:tr>
      <w:tr w:rsidR="00B41AE5" w:rsidRPr="001375F5" w:rsidTr="00B41AE5">
        <w:trPr>
          <w:tblCellSpacing w:w="15" w:type="dxa"/>
          <w:jc w:val="center"/>
        </w:trPr>
        <w:tc>
          <w:tcPr>
            <w:tcW w:w="1575" w:type="dxa"/>
            <w:vMerge w:val="restart"/>
            <w:vAlign w:val="center"/>
            <w:hideMark/>
          </w:tcPr>
          <w:p w:rsidR="001375F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6．质量保障</w:t>
            </w:r>
          </w:p>
        </w:tc>
        <w:tc>
          <w:tcPr>
            <w:tcW w:w="1725" w:type="dxa"/>
            <w:vAlign w:val="center"/>
            <w:hideMark/>
          </w:tcPr>
          <w:p w:rsidR="001375F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6.1教学质量保障体系</w:t>
            </w:r>
          </w:p>
        </w:tc>
        <w:tc>
          <w:tcPr>
            <w:tcW w:w="5745" w:type="dxa"/>
            <w:vAlign w:val="center"/>
            <w:hideMark/>
          </w:tcPr>
          <w:p w:rsidR="00B41AE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（1） 质量标准建设</w:t>
            </w:r>
          </w:p>
          <w:p w:rsidR="00B41AE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（2） 学校质量保障模式及体系结构</w:t>
            </w:r>
          </w:p>
          <w:p w:rsidR="00B41AE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lastRenderedPageBreak/>
              <w:t>（3） 质量保障体系的组织、制度建设</w:t>
            </w:r>
          </w:p>
          <w:p w:rsidR="001375F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（4） 教学质量管理队伍建设</w:t>
            </w:r>
          </w:p>
        </w:tc>
      </w:tr>
      <w:tr w:rsidR="00B41AE5" w:rsidRPr="001375F5" w:rsidTr="00B41AE5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B41AE5" w:rsidRPr="001375F5" w:rsidRDefault="00B41AE5" w:rsidP="00E5520F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  <w:hideMark/>
          </w:tcPr>
          <w:p w:rsidR="001375F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6.2质量监控</w:t>
            </w:r>
          </w:p>
        </w:tc>
        <w:tc>
          <w:tcPr>
            <w:tcW w:w="5745" w:type="dxa"/>
            <w:vAlign w:val="center"/>
            <w:hideMark/>
          </w:tcPr>
          <w:p w:rsidR="00B41AE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（1） 自我评估及质量监控的内容与方式</w:t>
            </w:r>
          </w:p>
          <w:p w:rsidR="00B41AE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（2） 自我评估及质量监控的实施效果</w:t>
            </w:r>
          </w:p>
          <w:p w:rsidR="001375F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（3） 年度质量报告发布情况</w:t>
            </w:r>
          </w:p>
        </w:tc>
      </w:tr>
      <w:tr w:rsidR="00B41AE5" w:rsidRPr="001375F5" w:rsidTr="00B41AE5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B41AE5" w:rsidRPr="001375F5" w:rsidRDefault="00B41AE5" w:rsidP="00E5520F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  <w:hideMark/>
          </w:tcPr>
          <w:p w:rsidR="001375F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6.3质量信息及利用</w:t>
            </w:r>
          </w:p>
        </w:tc>
        <w:tc>
          <w:tcPr>
            <w:tcW w:w="5745" w:type="dxa"/>
            <w:vAlign w:val="center"/>
            <w:hideMark/>
          </w:tcPr>
          <w:p w:rsidR="00B41AE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（1） 校内教学状态数据库建设情况</w:t>
            </w:r>
          </w:p>
          <w:p w:rsidR="00B41AE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（2） 质量信息统计、分析、反馈机制</w:t>
            </w:r>
          </w:p>
          <w:p w:rsidR="001375F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（3） 质量信息公开</w:t>
            </w:r>
          </w:p>
        </w:tc>
      </w:tr>
      <w:tr w:rsidR="00B41AE5" w:rsidRPr="001375F5" w:rsidTr="00B41AE5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B41AE5" w:rsidRPr="001375F5" w:rsidRDefault="00B41AE5" w:rsidP="00E5520F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  <w:hideMark/>
          </w:tcPr>
          <w:p w:rsidR="001375F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6.4质量改进</w:t>
            </w:r>
          </w:p>
        </w:tc>
        <w:tc>
          <w:tcPr>
            <w:tcW w:w="5745" w:type="dxa"/>
            <w:vAlign w:val="center"/>
            <w:hideMark/>
          </w:tcPr>
          <w:p w:rsidR="00B41AE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（1） 质量改进的途径与方法</w:t>
            </w:r>
          </w:p>
          <w:p w:rsidR="001375F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（2） 质量改进的效果与评价</w:t>
            </w:r>
          </w:p>
        </w:tc>
      </w:tr>
      <w:tr w:rsidR="00B41AE5" w:rsidRPr="001375F5" w:rsidTr="00B41AE5">
        <w:trPr>
          <w:tblCellSpacing w:w="15" w:type="dxa"/>
          <w:jc w:val="center"/>
        </w:trPr>
        <w:tc>
          <w:tcPr>
            <w:tcW w:w="1575" w:type="dxa"/>
            <w:vAlign w:val="center"/>
            <w:hideMark/>
          </w:tcPr>
          <w:p w:rsidR="00B41AE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自选特色</w:t>
            </w:r>
          </w:p>
          <w:p w:rsidR="001375F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项 目</w:t>
            </w:r>
          </w:p>
        </w:tc>
        <w:tc>
          <w:tcPr>
            <w:tcW w:w="7470" w:type="dxa"/>
            <w:gridSpan w:val="2"/>
            <w:vAlign w:val="center"/>
            <w:hideMark/>
          </w:tcPr>
          <w:p w:rsidR="001375F5" w:rsidRPr="001375F5" w:rsidRDefault="00B41AE5" w:rsidP="00E552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75F5">
              <w:rPr>
                <w:rFonts w:asciiTheme="minorEastAsia" w:hAnsiTheme="minorEastAsia" w:cs="宋体"/>
                <w:kern w:val="0"/>
                <w:sz w:val="24"/>
                <w:szCs w:val="24"/>
              </w:rPr>
              <w:t>学校可自行选择有特色的补充项目</w:t>
            </w:r>
          </w:p>
        </w:tc>
      </w:tr>
    </w:tbl>
    <w:p w:rsidR="00E26BFE" w:rsidRPr="00B41AE5" w:rsidRDefault="00B41AE5" w:rsidP="00B41AE5">
      <w:pPr>
        <w:widowControl/>
        <w:spacing w:before="100" w:beforeAutospacing="1" w:after="100" w:afterAutospacing="1" w:line="360" w:lineRule="auto"/>
        <w:jc w:val="left"/>
      </w:pPr>
    </w:p>
    <w:sectPr w:rsidR="00E26BFE" w:rsidRPr="00B41AE5" w:rsidSect="00323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B41AE5"/>
    <w:rsid w:val="0000078B"/>
    <w:rsid w:val="000011CC"/>
    <w:rsid w:val="00002E8E"/>
    <w:rsid w:val="00003B2E"/>
    <w:rsid w:val="00003F1A"/>
    <w:rsid w:val="00004B20"/>
    <w:rsid w:val="00005601"/>
    <w:rsid w:val="000109B7"/>
    <w:rsid w:val="000129E1"/>
    <w:rsid w:val="0001516D"/>
    <w:rsid w:val="00015399"/>
    <w:rsid w:val="00015880"/>
    <w:rsid w:val="00020E53"/>
    <w:rsid w:val="00027702"/>
    <w:rsid w:val="00027F25"/>
    <w:rsid w:val="000308B9"/>
    <w:rsid w:val="000328F2"/>
    <w:rsid w:val="00034E28"/>
    <w:rsid w:val="00037A5E"/>
    <w:rsid w:val="00040AEB"/>
    <w:rsid w:val="00041466"/>
    <w:rsid w:val="00041851"/>
    <w:rsid w:val="0004277A"/>
    <w:rsid w:val="000429F4"/>
    <w:rsid w:val="00043C71"/>
    <w:rsid w:val="00045155"/>
    <w:rsid w:val="000472AA"/>
    <w:rsid w:val="00052349"/>
    <w:rsid w:val="00054829"/>
    <w:rsid w:val="000552B1"/>
    <w:rsid w:val="0005630A"/>
    <w:rsid w:val="000564EA"/>
    <w:rsid w:val="00057173"/>
    <w:rsid w:val="00060DF4"/>
    <w:rsid w:val="00064FC6"/>
    <w:rsid w:val="00065977"/>
    <w:rsid w:val="00067198"/>
    <w:rsid w:val="00071085"/>
    <w:rsid w:val="000712A7"/>
    <w:rsid w:val="00072753"/>
    <w:rsid w:val="000728D5"/>
    <w:rsid w:val="000768C9"/>
    <w:rsid w:val="0007707D"/>
    <w:rsid w:val="000812B3"/>
    <w:rsid w:val="00083557"/>
    <w:rsid w:val="00086CD9"/>
    <w:rsid w:val="000914C1"/>
    <w:rsid w:val="000919CA"/>
    <w:rsid w:val="00094F98"/>
    <w:rsid w:val="000A21CD"/>
    <w:rsid w:val="000A3A9D"/>
    <w:rsid w:val="000A5BA4"/>
    <w:rsid w:val="000A6152"/>
    <w:rsid w:val="000A6507"/>
    <w:rsid w:val="000B1E11"/>
    <w:rsid w:val="000B2A59"/>
    <w:rsid w:val="000B33C4"/>
    <w:rsid w:val="000B42A5"/>
    <w:rsid w:val="000B5071"/>
    <w:rsid w:val="000B6DDA"/>
    <w:rsid w:val="000B71D7"/>
    <w:rsid w:val="000C057B"/>
    <w:rsid w:val="000C1660"/>
    <w:rsid w:val="000C32F5"/>
    <w:rsid w:val="000C3731"/>
    <w:rsid w:val="000C454E"/>
    <w:rsid w:val="000C7EB6"/>
    <w:rsid w:val="000D0020"/>
    <w:rsid w:val="000D0ED9"/>
    <w:rsid w:val="000D25CA"/>
    <w:rsid w:val="000D4340"/>
    <w:rsid w:val="000D5570"/>
    <w:rsid w:val="000D77E9"/>
    <w:rsid w:val="000D7CE7"/>
    <w:rsid w:val="000E193A"/>
    <w:rsid w:val="000E3A7F"/>
    <w:rsid w:val="000E464B"/>
    <w:rsid w:val="000E7972"/>
    <w:rsid w:val="000F0EA7"/>
    <w:rsid w:val="000F38A0"/>
    <w:rsid w:val="000F3AFD"/>
    <w:rsid w:val="000F4CB9"/>
    <w:rsid w:val="000F6A4B"/>
    <w:rsid w:val="00100027"/>
    <w:rsid w:val="00103DD0"/>
    <w:rsid w:val="00104163"/>
    <w:rsid w:val="00105094"/>
    <w:rsid w:val="001056D3"/>
    <w:rsid w:val="0010677D"/>
    <w:rsid w:val="00107507"/>
    <w:rsid w:val="001076D4"/>
    <w:rsid w:val="00107F33"/>
    <w:rsid w:val="001109F3"/>
    <w:rsid w:val="001110C5"/>
    <w:rsid w:val="001114DD"/>
    <w:rsid w:val="001132C3"/>
    <w:rsid w:val="001156C8"/>
    <w:rsid w:val="001164C4"/>
    <w:rsid w:val="00117767"/>
    <w:rsid w:val="00121B5D"/>
    <w:rsid w:val="0012273A"/>
    <w:rsid w:val="00122D5E"/>
    <w:rsid w:val="00124415"/>
    <w:rsid w:val="001259F1"/>
    <w:rsid w:val="00125CBE"/>
    <w:rsid w:val="00126CB7"/>
    <w:rsid w:val="0012793F"/>
    <w:rsid w:val="001310F9"/>
    <w:rsid w:val="00131134"/>
    <w:rsid w:val="00131623"/>
    <w:rsid w:val="00132B23"/>
    <w:rsid w:val="00133BB2"/>
    <w:rsid w:val="0013499D"/>
    <w:rsid w:val="00137100"/>
    <w:rsid w:val="00137870"/>
    <w:rsid w:val="00137B38"/>
    <w:rsid w:val="00141576"/>
    <w:rsid w:val="00141C3B"/>
    <w:rsid w:val="00142A4A"/>
    <w:rsid w:val="00142F71"/>
    <w:rsid w:val="001456D2"/>
    <w:rsid w:val="00147AF7"/>
    <w:rsid w:val="001505C0"/>
    <w:rsid w:val="00154739"/>
    <w:rsid w:val="00154865"/>
    <w:rsid w:val="00154A4B"/>
    <w:rsid w:val="0015717B"/>
    <w:rsid w:val="001606C7"/>
    <w:rsid w:val="001612BF"/>
    <w:rsid w:val="0016135B"/>
    <w:rsid w:val="00162881"/>
    <w:rsid w:val="0016527B"/>
    <w:rsid w:val="00166805"/>
    <w:rsid w:val="00167622"/>
    <w:rsid w:val="00171FE5"/>
    <w:rsid w:val="00172970"/>
    <w:rsid w:val="00173A53"/>
    <w:rsid w:val="00177D24"/>
    <w:rsid w:val="0018126A"/>
    <w:rsid w:val="001858FB"/>
    <w:rsid w:val="00185C64"/>
    <w:rsid w:val="0019078C"/>
    <w:rsid w:val="00191941"/>
    <w:rsid w:val="00191959"/>
    <w:rsid w:val="00191ADD"/>
    <w:rsid w:val="001937DE"/>
    <w:rsid w:val="0019541B"/>
    <w:rsid w:val="00196E81"/>
    <w:rsid w:val="00197667"/>
    <w:rsid w:val="001A2162"/>
    <w:rsid w:val="001A579F"/>
    <w:rsid w:val="001A65F6"/>
    <w:rsid w:val="001A6B5F"/>
    <w:rsid w:val="001B1B7F"/>
    <w:rsid w:val="001B224A"/>
    <w:rsid w:val="001B30C7"/>
    <w:rsid w:val="001B51BA"/>
    <w:rsid w:val="001B5395"/>
    <w:rsid w:val="001B575B"/>
    <w:rsid w:val="001B6650"/>
    <w:rsid w:val="001C382B"/>
    <w:rsid w:val="001C3B36"/>
    <w:rsid w:val="001C3DB8"/>
    <w:rsid w:val="001C52EE"/>
    <w:rsid w:val="001C63B8"/>
    <w:rsid w:val="001C6452"/>
    <w:rsid w:val="001C7412"/>
    <w:rsid w:val="001D4326"/>
    <w:rsid w:val="001D51D8"/>
    <w:rsid w:val="001D5845"/>
    <w:rsid w:val="001E2B30"/>
    <w:rsid w:val="001E2E4E"/>
    <w:rsid w:val="001E6403"/>
    <w:rsid w:val="001E76F8"/>
    <w:rsid w:val="001E7D39"/>
    <w:rsid w:val="001F1364"/>
    <w:rsid w:val="001F198C"/>
    <w:rsid w:val="001F2219"/>
    <w:rsid w:val="001F3AA4"/>
    <w:rsid w:val="001F473A"/>
    <w:rsid w:val="001F74D8"/>
    <w:rsid w:val="002022B3"/>
    <w:rsid w:val="0020314F"/>
    <w:rsid w:val="00204B4C"/>
    <w:rsid w:val="002054EE"/>
    <w:rsid w:val="0020554E"/>
    <w:rsid w:val="00206D8B"/>
    <w:rsid w:val="002070BC"/>
    <w:rsid w:val="00210292"/>
    <w:rsid w:val="0021552B"/>
    <w:rsid w:val="00215614"/>
    <w:rsid w:val="00220F85"/>
    <w:rsid w:val="00221EC1"/>
    <w:rsid w:val="00223B83"/>
    <w:rsid w:val="0022424A"/>
    <w:rsid w:val="002252E7"/>
    <w:rsid w:val="00226312"/>
    <w:rsid w:val="00226AB8"/>
    <w:rsid w:val="0023007C"/>
    <w:rsid w:val="00232D96"/>
    <w:rsid w:val="00235817"/>
    <w:rsid w:val="002364F5"/>
    <w:rsid w:val="00236F00"/>
    <w:rsid w:val="002370DB"/>
    <w:rsid w:val="00244630"/>
    <w:rsid w:val="00247415"/>
    <w:rsid w:val="00251FE9"/>
    <w:rsid w:val="002521B8"/>
    <w:rsid w:val="00254E0F"/>
    <w:rsid w:val="00257E58"/>
    <w:rsid w:val="00261ACC"/>
    <w:rsid w:val="00262B4A"/>
    <w:rsid w:val="00262CB6"/>
    <w:rsid w:val="0026335C"/>
    <w:rsid w:val="00264AF0"/>
    <w:rsid w:val="00272B4D"/>
    <w:rsid w:val="002736B3"/>
    <w:rsid w:val="00276C74"/>
    <w:rsid w:val="00280ADD"/>
    <w:rsid w:val="0028251A"/>
    <w:rsid w:val="00282C0E"/>
    <w:rsid w:val="002836F4"/>
    <w:rsid w:val="00283C53"/>
    <w:rsid w:val="002851CC"/>
    <w:rsid w:val="002852AA"/>
    <w:rsid w:val="0028743C"/>
    <w:rsid w:val="00287998"/>
    <w:rsid w:val="00291203"/>
    <w:rsid w:val="002947E0"/>
    <w:rsid w:val="00294C61"/>
    <w:rsid w:val="00294E18"/>
    <w:rsid w:val="00295203"/>
    <w:rsid w:val="0029610C"/>
    <w:rsid w:val="0029620E"/>
    <w:rsid w:val="002963A3"/>
    <w:rsid w:val="002A1192"/>
    <w:rsid w:val="002A12BA"/>
    <w:rsid w:val="002A2815"/>
    <w:rsid w:val="002A43FD"/>
    <w:rsid w:val="002A6448"/>
    <w:rsid w:val="002A75EE"/>
    <w:rsid w:val="002A7957"/>
    <w:rsid w:val="002B1267"/>
    <w:rsid w:val="002B18E6"/>
    <w:rsid w:val="002B202F"/>
    <w:rsid w:val="002B294B"/>
    <w:rsid w:val="002B56D1"/>
    <w:rsid w:val="002B7974"/>
    <w:rsid w:val="002C1152"/>
    <w:rsid w:val="002C1754"/>
    <w:rsid w:val="002C19EB"/>
    <w:rsid w:val="002C2282"/>
    <w:rsid w:val="002C48C8"/>
    <w:rsid w:val="002C5CF8"/>
    <w:rsid w:val="002C63F5"/>
    <w:rsid w:val="002D0183"/>
    <w:rsid w:val="002D1C13"/>
    <w:rsid w:val="002D205C"/>
    <w:rsid w:val="002D20D0"/>
    <w:rsid w:val="002D35D3"/>
    <w:rsid w:val="002D40A9"/>
    <w:rsid w:val="002D59FB"/>
    <w:rsid w:val="002D74C7"/>
    <w:rsid w:val="002D77DE"/>
    <w:rsid w:val="002D7C60"/>
    <w:rsid w:val="002E19B2"/>
    <w:rsid w:val="002E53A5"/>
    <w:rsid w:val="002E563E"/>
    <w:rsid w:val="002F0BF1"/>
    <w:rsid w:val="002F3EF2"/>
    <w:rsid w:val="002F5497"/>
    <w:rsid w:val="002F5BE6"/>
    <w:rsid w:val="003037DB"/>
    <w:rsid w:val="00305161"/>
    <w:rsid w:val="00307701"/>
    <w:rsid w:val="00307D38"/>
    <w:rsid w:val="00311434"/>
    <w:rsid w:val="00313617"/>
    <w:rsid w:val="00317D27"/>
    <w:rsid w:val="003208F6"/>
    <w:rsid w:val="0032227F"/>
    <w:rsid w:val="00323E87"/>
    <w:rsid w:val="0032492D"/>
    <w:rsid w:val="00330791"/>
    <w:rsid w:val="00330933"/>
    <w:rsid w:val="00332403"/>
    <w:rsid w:val="003413F5"/>
    <w:rsid w:val="00341BE2"/>
    <w:rsid w:val="00343FAD"/>
    <w:rsid w:val="00345966"/>
    <w:rsid w:val="00345C91"/>
    <w:rsid w:val="00345F9B"/>
    <w:rsid w:val="00350503"/>
    <w:rsid w:val="00351413"/>
    <w:rsid w:val="003532ED"/>
    <w:rsid w:val="00355DE4"/>
    <w:rsid w:val="00356910"/>
    <w:rsid w:val="00356C5F"/>
    <w:rsid w:val="00366D78"/>
    <w:rsid w:val="00367C96"/>
    <w:rsid w:val="00370A74"/>
    <w:rsid w:val="00370BCF"/>
    <w:rsid w:val="00372532"/>
    <w:rsid w:val="00373477"/>
    <w:rsid w:val="003737FE"/>
    <w:rsid w:val="00376284"/>
    <w:rsid w:val="0038168F"/>
    <w:rsid w:val="00381743"/>
    <w:rsid w:val="00382854"/>
    <w:rsid w:val="00384071"/>
    <w:rsid w:val="00384D1F"/>
    <w:rsid w:val="003857AD"/>
    <w:rsid w:val="00385F03"/>
    <w:rsid w:val="00386C4E"/>
    <w:rsid w:val="003879EB"/>
    <w:rsid w:val="00387B66"/>
    <w:rsid w:val="003909AD"/>
    <w:rsid w:val="00390AD1"/>
    <w:rsid w:val="0039519E"/>
    <w:rsid w:val="00395694"/>
    <w:rsid w:val="0039796A"/>
    <w:rsid w:val="00397C0E"/>
    <w:rsid w:val="003A063A"/>
    <w:rsid w:val="003A1152"/>
    <w:rsid w:val="003A19E9"/>
    <w:rsid w:val="003A2B52"/>
    <w:rsid w:val="003A4D81"/>
    <w:rsid w:val="003A59FC"/>
    <w:rsid w:val="003B19DC"/>
    <w:rsid w:val="003B1AD0"/>
    <w:rsid w:val="003B4264"/>
    <w:rsid w:val="003C1220"/>
    <w:rsid w:val="003C79AB"/>
    <w:rsid w:val="003D17AA"/>
    <w:rsid w:val="003D1809"/>
    <w:rsid w:val="003D2930"/>
    <w:rsid w:val="003D2A0B"/>
    <w:rsid w:val="003D2FAB"/>
    <w:rsid w:val="003D5867"/>
    <w:rsid w:val="003D7BF1"/>
    <w:rsid w:val="003E2C9F"/>
    <w:rsid w:val="003E7CD5"/>
    <w:rsid w:val="003F2D63"/>
    <w:rsid w:val="003F4068"/>
    <w:rsid w:val="003F48D9"/>
    <w:rsid w:val="003F5895"/>
    <w:rsid w:val="003F70A5"/>
    <w:rsid w:val="003F760D"/>
    <w:rsid w:val="004013B7"/>
    <w:rsid w:val="0040312E"/>
    <w:rsid w:val="00403382"/>
    <w:rsid w:val="00403A70"/>
    <w:rsid w:val="00403EE5"/>
    <w:rsid w:val="00411EBF"/>
    <w:rsid w:val="00413B4F"/>
    <w:rsid w:val="00414655"/>
    <w:rsid w:val="00415684"/>
    <w:rsid w:val="00415F32"/>
    <w:rsid w:val="00420DE9"/>
    <w:rsid w:val="00421AC2"/>
    <w:rsid w:val="004231F7"/>
    <w:rsid w:val="004276B3"/>
    <w:rsid w:val="00427C66"/>
    <w:rsid w:val="00427C6A"/>
    <w:rsid w:val="00431CD8"/>
    <w:rsid w:val="004339AC"/>
    <w:rsid w:val="00436C6B"/>
    <w:rsid w:val="00437652"/>
    <w:rsid w:val="004377C7"/>
    <w:rsid w:val="00437C82"/>
    <w:rsid w:val="004407C9"/>
    <w:rsid w:val="00444A13"/>
    <w:rsid w:val="00447024"/>
    <w:rsid w:val="004514F6"/>
    <w:rsid w:val="00451A95"/>
    <w:rsid w:val="00451AB0"/>
    <w:rsid w:val="0045358A"/>
    <w:rsid w:val="004557B6"/>
    <w:rsid w:val="00460EDA"/>
    <w:rsid w:val="004615AF"/>
    <w:rsid w:val="004638D4"/>
    <w:rsid w:val="00464753"/>
    <w:rsid w:val="00464F2F"/>
    <w:rsid w:val="0046604D"/>
    <w:rsid w:val="004663AB"/>
    <w:rsid w:val="004672C2"/>
    <w:rsid w:val="00467787"/>
    <w:rsid w:val="00470B84"/>
    <w:rsid w:val="00472158"/>
    <w:rsid w:val="00472D1C"/>
    <w:rsid w:val="00481756"/>
    <w:rsid w:val="00481DA0"/>
    <w:rsid w:val="00484A89"/>
    <w:rsid w:val="004903E2"/>
    <w:rsid w:val="00491FE7"/>
    <w:rsid w:val="004944A4"/>
    <w:rsid w:val="0049515A"/>
    <w:rsid w:val="00497ABE"/>
    <w:rsid w:val="004A000C"/>
    <w:rsid w:val="004A08DE"/>
    <w:rsid w:val="004A2334"/>
    <w:rsid w:val="004A525A"/>
    <w:rsid w:val="004A554C"/>
    <w:rsid w:val="004A5EFE"/>
    <w:rsid w:val="004A6912"/>
    <w:rsid w:val="004B233C"/>
    <w:rsid w:val="004B3A9B"/>
    <w:rsid w:val="004C097D"/>
    <w:rsid w:val="004C463F"/>
    <w:rsid w:val="004C5CA6"/>
    <w:rsid w:val="004C6B89"/>
    <w:rsid w:val="004D33F5"/>
    <w:rsid w:val="004D3F87"/>
    <w:rsid w:val="004D5E50"/>
    <w:rsid w:val="004E05F7"/>
    <w:rsid w:val="004E0894"/>
    <w:rsid w:val="004E1A84"/>
    <w:rsid w:val="004E3A6A"/>
    <w:rsid w:val="004E5136"/>
    <w:rsid w:val="004E5818"/>
    <w:rsid w:val="004E5AF5"/>
    <w:rsid w:val="004E769C"/>
    <w:rsid w:val="004E7945"/>
    <w:rsid w:val="004F36EE"/>
    <w:rsid w:val="004F3D9B"/>
    <w:rsid w:val="00500050"/>
    <w:rsid w:val="00500519"/>
    <w:rsid w:val="00502C5C"/>
    <w:rsid w:val="005036E6"/>
    <w:rsid w:val="0051145D"/>
    <w:rsid w:val="0051186F"/>
    <w:rsid w:val="005156DF"/>
    <w:rsid w:val="00524660"/>
    <w:rsid w:val="00524A70"/>
    <w:rsid w:val="00525EBA"/>
    <w:rsid w:val="005314CE"/>
    <w:rsid w:val="005324E2"/>
    <w:rsid w:val="00532E50"/>
    <w:rsid w:val="0054386E"/>
    <w:rsid w:val="00545C43"/>
    <w:rsid w:val="005517C4"/>
    <w:rsid w:val="00552036"/>
    <w:rsid w:val="005520E3"/>
    <w:rsid w:val="0055337B"/>
    <w:rsid w:val="00554D5D"/>
    <w:rsid w:val="00556042"/>
    <w:rsid w:val="00560B9E"/>
    <w:rsid w:val="0056394F"/>
    <w:rsid w:val="00563F8B"/>
    <w:rsid w:val="00564801"/>
    <w:rsid w:val="00564955"/>
    <w:rsid w:val="00567418"/>
    <w:rsid w:val="00567DD4"/>
    <w:rsid w:val="00570784"/>
    <w:rsid w:val="0057110B"/>
    <w:rsid w:val="00572B86"/>
    <w:rsid w:val="00573816"/>
    <w:rsid w:val="005762A5"/>
    <w:rsid w:val="00576DD5"/>
    <w:rsid w:val="00580206"/>
    <w:rsid w:val="0058201C"/>
    <w:rsid w:val="005825B6"/>
    <w:rsid w:val="00583194"/>
    <w:rsid w:val="00583CC5"/>
    <w:rsid w:val="0058597F"/>
    <w:rsid w:val="0058774E"/>
    <w:rsid w:val="005878EF"/>
    <w:rsid w:val="005909D2"/>
    <w:rsid w:val="00590B06"/>
    <w:rsid w:val="0059354B"/>
    <w:rsid w:val="005936C9"/>
    <w:rsid w:val="0059719E"/>
    <w:rsid w:val="005A00CD"/>
    <w:rsid w:val="005A20BA"/>
    <w:rsid w:val="005A3011"/>
    <w:rsid w:val="005A3103"/>
    <w:rsid w:val="005A5321"/>
    <w:rsid w:val="005A7A0F"/>
    <w:rsid w:val="005A7E59"/>
    <w:rsid w:val="005B02C6"/>
    <w:rsid w:val="005B0CD8"/>
    <w:rsid w:val="005B2A22"/>
    <w:rsid w:val="005B2C2C"/>
    <w:rsid w:val="005B3BBA"/>
    <w:rsid w:val="005B3D8C"/>
    <w:rsid w:val="005B53C0"/>
    <w:rsid w:val="005B6D8F"/>
    <w:rsid w:val="005C0EE2"/>
    <w:rsid w:val="005C0FD7"/>
    <w:rsid w:val="005C186D"/>
    <w:rsid w:val="005C2F17"/>
    <w:rsid w:val="005C4673"/>
    <w:rsid w:val="005C5390"/>
    <w:rsid w:val="005D0879"/>
    <w:rsid w:val="005D0FE1"/>
    <w:rsid w:val="005D1052"/>
    <w:rsid w:val="005D1D9C"/>
    <w:rsid w:val="005D20CC"/>
    <w:rsid w:val="005D3130"/>
    <w:rsid w:val="005D46AB"/>
    <w:rsid w:val="005E1C2F"/>
    <w:rsid w:val="005E1F68"/>
    <w:rsid w:val="005E4C99"/>
    <w:rsid w:val="005E5759"/>
    <w:rsid w:val="005F1227"/>
    <w:rsid w:val="005F1366"/>
    <w:rsid w:val="005F2373"/>
    <w:rsid w:val="005F6CBE"/>
    <w:rsid w:val="005F7001"/>
    <w:rsid w:val="00601AA6"/>
    <w:rsid w:val="00601CAE"/>
    <w:rsid w:val="0060309A"/>
    <w:rsid w:val="006069BF"/>
    <w:rsid w:val="00610AB7"/>
    <w:rsid w:val="006122F6"/>
    <w:rsid w:val="0061592F"/>
    <w:rsid w:val="0061654E"/>
    <w:rsid w:val="00620704"/>
    <w:rsid w:val="00622025"/>
    <w:rsid w:val="00622892"/>
    <w:rsid w:val="006240FD"/>
    <w:rsid w:val="006241EB"/>
    <w:rsid w:val="00624361"/>
    <w:rsid w:val="00624D3C"/>
    <w:rsid w:val="0062565E"/>
    <w:rsid w:val="006261F1"/>
    <w:rsid w:val="00626E82"/>
    <w:rsid w:val="00626F23"/>
    <w:rsid w:val="00627E2F"/>
    <w:rsid w:val="006327E7"/>
    <w:rsid w:val="00632E71"/>
    <w:rsid w:val="00633499"/>
    <w:rsid w:val="00634D33"/>
    <w:rsid w:val="00636D5B"/>
    <w:rsid w:val="0064222C"/>
    <w:rsid w:val="00643E35"/>
    <w:rsid w:val="00645E6E"/>
    <w:rsid w:val="0065302F"/>
    <w:rsid w:val="006539EF"/>
    <w:rsid w:val="00657AD0"/>
    <w:rsid w:val="00660E81"/>
    <w:rsid w:val="00662C09"/>
    <w:rsid w:val="0066640B"/>
    <w:rsid w:val="006716C8"/>
    <w:rsid w:val="00673E04"/>
    <w:rsid w:val="006741AD"/>
    <w:rsid w:val="0067689D"/>
    <w:rsid w:val="00676B9E"/>
    <w:rsid w:val="006775D3"/>
    <w:rsid w:val="006776D3"/>
    <w:rsid w:val="00680308"/>
    <w:rsid w:val="00682196"/>
    <w:rsid w:val="0068222D"/>
    <w:rsid w:val="00682982"/>
    <w:rsid w:val="00682CE4"/>
    <w:rsid w:val="00684BE5"/>
    <w:rsid w:val="00686195"/>
    <w:rsid w:val="006874B4"/>
    <w:rsid w:val="00690126"/>
    <w:rsid w:val="0069346D"/>
    <w:rsid w:val="006A1179"/>
    <w:rsid w:val="006A134D"/>
    <w:rsid w:val="006A26AC"/>
    <w:rsid w:val="006A320C"/>
    <w:rsid w:val="006A38D6"/>
    <w:rsid w:val="006A4D01"/>
    <w:rsid w:val="006A52BD"/>
    <w:rsid w:val="006B5E7D"/>
    <w:rsid w:val="006C2559"/>
    <w:rsid w:val="006C572B"/>
    <w:rsid w:val="006C5B6E"/>
    <w:rsid w:val="006C6166"/>
    <w:rsid w:val="006D0B87"/>
    <w:rsid w:val="006D6731"/>
    <w:rsid w:val="006D7771"/>
    <w:rsid w:val="006E03EF"/>
    <w:rsid w:val="006E1633"/>
    <w:rsid w:val="006F021B"/>
    <w:rsid w:val="006F02E9"/>
    <w:rsid w:val="006F05E5"/>
    <w:rsid w:val="006F1B42"/>
    <w:rsid w:val="006F2582"/>
    <w:rsid w:val="006F2BF7"/>
    <w:rsid w:val="006F7E00"/>
    <w:rsid w:val="00701E75"/>
    <w:rsid w:val="0070296C"/>
    <w:rsid w:val="00702A6D"/>
    <w:rsid w:val="00710CFF"/>
    <w:rsid w:val="00711955"/>
    <w:rsid w:val="007121D3"/>
    <w:rsid w:val="0071642E"/>
    <w:rsid w:val="007170FB"/>
    <w:rsid w:val="0072128A"/>
    <w:rsid w:val="00721D3B"/>
    <w:rsid w:val="007225F3"/>
    <w:rsid w:val="00724FE2"/>
    <w:rsid w:val="0072637B"/>
    <w:rsid w:val="00726E1E"/>
    <w:rsid w:val="007279D1"/>
    <w:rsid w:val="00730F0D"/>
    <w:rsid w:val="007334B2"/>
    <w:rsid w:val="0073565D"/>
    <w:rsid w:val="00735B59"/>
    <w:rsid w:val="00745B10"/>
    <w:rsid w:val="00746E8E"/>
    <w:rsid w:val="0074729B"/>
    <w:rsid w:val="00747706"/>
    <w:rsid w:val="0075737D"/>
    <w:rsid w:val="007603BA"/>
    <w:rsid w:val="00761077"/>
    <w:rsid w:val="00762F3D"/>
    <w:rsid w:val="00764C85"/>
    <w:rsid w:val="007661F2"/>
    <w:rsid w:val="00771E66"/>
    <w:rsid w:val="0077485B"/>
    <w:rsid w:val="0077505E"/>
    <w:rsid w:val="00777C1C"/>
    <w:rsid w:val="00777EA8"/>
    <w:rsid w:val="00780A7F"/>
    <w:rsid w:val="00781517"/>
    <w:rsid w:val="0078159D"/>
    <w:rsid w:val="007839BD"/>
    <w:rsid w:val="00790400"/>
    <w:rsid w:val="00792C63"/>
    <w:rsid w:val="007930F8"/>
    <w:rsid w:val="00793370"/>
    <w:rsid w:val="00793D33"/>
    <w:rsid w:val="00794C78"/>
    <w:rsid w:val="007A1384"/>
    <w:rsid w:val="007A2B87"/>
    <w:rsid w:val="007B166D"/>
    <w:rsid w:val="007B3F29"/>
    <w:rsid w:val="007B7BBC"/>
    <w:rsid w:val="007B7BCF"/>
    <w:rsid w:val="007C28C7"/>
    <w:rsid w:val="007C2AFE"/>
    <w:rsid w:val="007C3027"/>
    <w:rsid w:val="007C4547"/>
    <w:rsid w:val="007C5980"/>
    <w:rsid w:val="007C715B"/>
    <w:rsid w:val="007C74B8"/>
    <w:rsid w:val="007C7DAA"/>
    <w:rsid w:val="007D0BD1"/>
    <w:rsid w:val="007D1E05"/>
    <w:rsid w:val="007D3942"/>
    <w:rsid w:val="007D426E"/>
    <w:rsid w:val="007D45CD"/>
    <w:rsid w:val="007D46D4"/>
    <w:rsid w:val="007D4931"/>
    <w:rsid w:val="007D5C15"/>
    <w:rsid w:val="007D6DFA"/>
    <w:rsid w:val="007E06B4"/>
    <w:rsid w:val="007E07A3"/>
    <w:rsid w:val="007E590E"/>
    <w:rsid w:val="007E788C"/>
    <w:rsid w:val="007F25BD"/>
    <w:rsid w:val="007F399E"/>
    <w:rsid w:val="007F42D5"/>
    <w:rsid w:val="007F6D64"/>
    <w:rsid w:val="007F7953"/>
    <w:rsid w:val="00801C96"/>
    <w:rsid w:val="00801FD9"/>
    <w:rsid w:val="008024D9"/>
    <w:rsid w:val="00802A40"/>
    <w:rsid w:val="00806CAD"/>
    <w:rsid w:val="008135A5"/>
    <w:rsid w:val="0081379E"/>
    <w:rsid w:val="0081381A"/>
    <w:rsid w:val="00817C5F"/>
    <w:rsid w:val="008208C4"/>
    <w:rsid w:val="00822A37"/>
    <w:rsid w:val="00824A56"/>
    <w:rsid w:val="00825FA8"/>
    <w:rsid w:val="00827C2D"/>
    <w:rsid w:val="00831377"/>
    <w:rsid w:val="00831554"/>
    <w:rsid w:val="008331EE"/>
    <w:rsid w:val="00833D60"/>
    <w:rsid w:val="00835A70"/>
    <w:rsid w:val="00840398"/>
    <w:rsid w:val="008406C2"/>
    <w:rsid w:val="008417AA"/>
    <w:rsid w:val="008421B9"/>
    <w:rsid w:val="00843131"/>
    <w:rsid w:val="00843E4C"/>
    <w:rsid w:val="00843FBE"/>
    <w:rsid w:val="00844B58"/>
    <w:rsid w:val="008459BC"/>
    <w:rsid w:val="008464D2"/>
    <w:rsid w:val="008509CA"/>
    <w:rsid w:val="00851281"/>
    <w:rsid w:val="00851831"/>
    <w:rsid w:val="00852D6F"/>
    <w:rsid w:val="00853DB0"/>
    <w:rsid w:val="00854318"/>
    <w:rsid w:val="008562E6"/>
    <w:rsid w:val="008568FD"/>
    <w:rsid w:val="00857380"/>
    <w:rsid w:val="00863EE6"/>
    <w:rsid w:val="00865A51"/>
    <w:rsid w:val="0087089B"/>
    <w:rsid w:val="00870F30"/>
    <w:rsid w:val="0088237A"/>
    <w:rsid w:val="00883F22"/>
    <w:rsid w:val="0088415A"/>
    <w:rsid w:val="00885C57"/>
    <w:rsid w:val="00887C99"/>
    <w:rsid w:val="00890A9E"/>
    <w:rsid w:val="00890D2B"/>
    <w:rsid w:val="00893FC1"/>
    <w:rsid w:val="00894B79"/>
    <w:rsid w:val="00896616"/>
    <w:rsid w:val="0089786C"/>
    <w:rsid w:val="008A0AC4"/>
    <w:rsid w:val="008A34EE"/>
    <w:rsid w:val="008A4DE2"/>
    <w:rsid w:val="008A6D8A"/>
    <w:rsid w:val="008A79A5"/>
    <w:rsid w:val="008A7DD0"/>
    <w:rsid w:val="008A7E03"/>
    <w:rsid w:val="008B07C7"/>
    <w:rsid w:val="008B0FA2"/>
    <w:rsid w:val="008B4362"/>
    <w:rsid w:val="008B5D2F"/>
    <w:rsid w:val="008C21D1"/>
    <w:rsid w:val="008C25EC"/>
    <w:rsid w:val="008C620F"/>
    <w:rsid w:val="008D3645"/>
    <w:rsid w:val="008D4811"/>
    <w:rsid w:val="008D4B93"/>
    <w:rsid w:val="008D546D"/>
    <w:rsid w:val="008D56A7"/>
    <w:rsid w:val="008D5C75"/>
    <w:rsid w:val="008D78A9"/>
    <w:rsid w:val="008E1F3E"/>
    <w:rsid w:val="008E2098"/>
    <w:rsid w:val="008E34F1"/>
    <w:rsid w:val="008E4954"/>
    <w:rsid w:val="008E65E5"/>
    <w:rsid w:val="008F2BF4"/>
    <w:rsid w:val="008F6D3F"/>
    <w:rsid w:val="00902326"/>
    <w:rsid w:val="0090232D"/>
    <w:rsid w:val="00902D4F"/>
    <w:rsid w:val="0090470A"/>
    <w:rsid w:val="009073FC"/>
    <w:rsid w:val="00910D87"/>
    <w:rsid w:val="009129B6"/>
    <w:rsid w:val="009136D6"/>
    <w:rsid w:val="00915CEA"/>
    <w:rsid w:val="00916A1F"/>
    <w:rsid w:val="0091712C"/>
    <w:rsid w:val="00921260"/>
    <w:rsid w:val="009218E5"/>
    <w:rsid w:val="00923A75"/>
    <w:rsid w:val="00924650"/>
    <w:rsid w:val="00924BF0"/>
    <w:rsid w:val="00925C88"/>
    <w:rsid w:val="00930CC5"/>
    <w:rsid w:val="00931218"/>
    <w:rsid w:val="00931A7A"/>
    <w:rsid w:val="00933F00"/>
    <w:rsid w:val="00934C9A"/>
    <w:rsid w:val="009373D2"/>
    <w:rsid w:val="009374C6"/>
    <w:rsid w:val="00941F47"/>
    <w:rsid w:val="0094416A"/>
    <w:rsid w:val="00946825"/>
    <w:rsid w:val="00950463"/>
    <w:rsid w:val="009504F8"/>
    <w:rsid w:val="00953A86"/>
    <w:rsid w:val="0095696F"/>
    <w:rsid w:val="00956B6F"/>
    <w:rsid w:val="00956BD5"/>
    <w:rsid w:val="009642A8"/>
    <w:rsid w:val="009656F9"/>
    <w:rsid w:val="00967C8D"/>
    <w:rsid w:val="00971510"/>
    <w:rsid w:val="00973E2D"/>
    <w:rsid w:val="009772C5"/>
    <w:rsid w:val="0098004C"/>
    <w:rsid w:val="009821E3"/>
    <w:rsid w:val="00984647"/>
    <w:rsid w:val="00984D58"/>
    <w:rsid w:val="00990BA7"/>
    <w:rsid w:val="00991B8A"/>
    <w:rsid w:val="00993F4E"/>
    <w:rsid w:val="00994AA9"/>
    <w:rsid w:val="00996E9C"/>
    <w:rsid w:val="0099768F"/>
    <w:rsid w:val="009A2B7A"/>
    <w:rsid w:val="009A2D74"/>
    <w:rsid w:val="009A3328"/>
    <w:rsid w:val="009A4C1F"/>
    <w:rsid w:val="009B12ED"/>
    <w:rsid w:val="009B2A58"/>
    <w:rsid w:val="009B4326"/>
    <w:rsid w:val="009B622F"/>
    <w:rsid w:val="009B7815"/>
    <w:rsid w:val="009C74FD"/>
    <w:rsid w:val="009D344A"/>
    <w:rsid w:val="009D4065"/>
    <w:rsid w:val="009D47C9"/>
    <w:rsid w:val="009D4E37"/>
    <w:rsid w:val="009D66F4"/>
    <w:rsid w:val="009E0602"/>
    <w:rsid w:val="009E1D22"/>
    <w:rsid w:val="009E2C03"/>
    <w:rsid w:val="009E4A95"/>
    <w:rsid w:val="009E52C2"/>
    <w:rsid w:val="009E65EC"/>
    <w:rsid w:val="009E78C6"/>
    <w:rsid w:val="009E7A3E"/>
    <w:rsid w:val="009E7CFB"/>
    <w:rsid w:val="009F276E"/>
    <w:rsid w:val="009F2A49"/>
    <w:rsid w:val="009F61BE"/>
    <w:rsid w:val="00A01C11"/>
    <w:rsid w:val="00A03145"/>
    <w:rsid w:val="00A0356E"/>
    <w:rsid w:val="00A05D0F"/>
    <w:rsid w:val="00A05FAC"/>
    <w:rsid w:val="00A063B5"/>
    <w:rsid w:val="00A06B85"/>
    <w:rsid w:val="00A07F2A"/>
    <w:rsid w:val="00A11659"/>
    <w:rsid w:val="00A119E1"/>
    <w:rsid w:val="00A13B51"/>
    <w:rsid w:val="00A13EF2"/>
    <w:rsid w:val="00A150FA"/>
    <w:rsid w:val="00A15A2A"/>
    <w:rsid w:val="00A15A96"/>
    <w:rsid w:val="00A15EC0"/>
    <w:rsid w:val="00A1641F"/>
    <w:rsid w:val="00A16A17"/>
    <w:rsid w:val="00A16F68"/>
    <w:rsid w:val="00A20FE7"/>
    <w:rsid w:val="00A21EF7"/>
    <w:rsid w:val="00A24607"/>
    <w:rsid w:val="00A2617A"/>
    <w:rsid w:val="00A2644A"/>
    <w:rsid w:val="00A31513"/>
    <w:rsid w:val="00A34915"/>
    <w:rsid w:val="00A349C0"/>
    <w:rsid w:val="00A35160"/>
    <w:rsid w:val="00A35542"/>
    <w:rsid w:val="00A41D3F"/>
    <w:rsid w:val="00A42D10"/>
    <w:rsid w:val="00A439E8"/>
    <w:rsid w:val="00A445F0"/>
    <w:rsid w:val="00A44707"/>
    <w:rsid w:val="00A44A9F"/>
    <w:rsid w:val="00A44F85"/>
    <w:rsid w:val="00A479DE"/>
    <w:rsid w:val="00A500C6"/>
    <w:rsid w:val="00A50128"/>
    <w:rsid w:val="00A5020A"/>
    <w:rsid w:val="00A52F68"/>
    <w:rsid w:val="00A542B1"/>
    <w:rsid w:val="00A551C7"/>
    <w:rsid w:val="00A5558E"/>
    <w:rsid w:val="00A55960"/>
    <w:rsid w:val="00A55E74"/>
    <w:rsid w:val="00A6192F"/>
    <w:rsid w:val="00A61F74"/>
    <w:rsid w:val="00A62166"/>
    <w:rsid w:val="00A66091"/>
    <w:rsid w:val="00A66112"/>
    <w:rsid w:val="00A66450"/>
    <w:rsid w:val="00A66A2F"/>
    <w:rsid w:val="00A70E67"/>
    <w:rsid w:val="00A71584"/>
    <w:rsid w:val="00A71CD1"/>
    <w:rsid w:val="00A72937"/>
    <w:rsid w:val="00A7462B"/>
    <w:rsid w:val="00A75551"/>
    <w:rsid w:val="00A75F15"/>
    <w:rsid w:val="00A763C3"/>
    <w:rsid w:val="00A771BE"/>
    <w:rsid w:val="00A81A34"/>
    <w:rsid w:val="00A82561"/>
    <w:rsid w:val="00A83324"/>
    <w:rsid w:val="00A836F0"/>
    <w:rsid w:val="00A85C53"/>
    <w:rsid w:val="00A86545"/>
    <w:rsid w:val="00A903CA"/>
    <w:rsid w:val="00A90DBC"/>
    <w:rsid w:val="00A90E24"/>
    <w:rsid w:val="00A97ECC"/>
    <w:rsid w:val="00AA0166"/>
    <w:rsid w:val="00AA4FC6"/>
    <w:rsid w:val="00AA6AE7"/>
    <w:rsid w:val="00AA6CE2"/>
    <w:rsid w:val="00AB0D8F"/>
    <w:rsid w:val="00AB3957"/>
    <w:rsid w:val="00AB640A"/>
    <w:rsid w:val="00AC6D81"/>
    <w:rsid w:val="00AD3075"/>
    <w:rsid w:val="00AD32F7"/>
    <w:rsid w:val="00AD382A"/>
    <w:rsid w:val="00AD6561"/>
    <w:rsid w:val="00AD7852"/>
    <w:rsid w:val="00AE271C"/>
    <w:rsid w:val="00AE2BBC"/>
    <w:rsid w:val="00AE321E"/>
    <w:rsid w:val="00AE32F8"/>
    <w:rsid w:val="00AE54A1"/>
    <w:rsid w:val="00AE77E7"/>
    <w:rsid w:val="00AF1573"/>
    <w:rsid w:val="00AF1786"/>
    <w:rsid w:val="00AF251D"/>
    <w:rsid w:val="00AF2BEF"/>
    <w:rsid w:val="00AF3CCF"/>
    <w:rsid w:val="00AF41D1"/>
    <w:rsid w:val="00AF4E4A"/>
    <w:rsid w:val="00AF5195"/>
    <w:rsid w:val="00AF6A75"/>
    <w:rsid w:val="00AF7804"/>
    <w:rsid w:val="00B00DCF"/>
    <w:rsid w:val="00B01BFD"/>
    <w:rsid w:val="00B034C9"/>
    <w:rsid w:val="00B03627"/>
    <w:rsid w:val="00B066A5"/>
    <w:rsid w:val="00B07ECB"/>
    <w:rsid w:val="00B10AEB"/>
    <w:rsid w:val="00B12C5F"/>
    <w:rsid w:val="00B16431"/>
    <w:rsid w:val="00B17E7E"/>
    <w:rsid w:val="00B20CA2"/>
    <w:rsid w:val="00B20E0F"/>
    <w:rsid w:val="00B23FDE"/>
    <w:rsid w:val="00B24D7C"/>
    <w:rsid w:val="00B30D4D"/>
    <w:rsid w:val="00B33197"/>
    <w:rsid w:val="00B3330E"/>
    <w:rsid w:val="00B33365"/>
    <w:rsid w:val="00B342D4"/>
    <w:rsid w:val="00B36E28"/>
    <w:rsid w:val="00B409BF"/>
    <w:rsid w:val="00B41AE5"/>
    <w:rsid w:val="00B423F4"/>
    <w:rsid w:val="00B4268A"/>
    <w:rsid w:val="00B4334F"/>
    <w:rsid w:val="00B44A25"/>
    <w:rsid w:val="00B5183C"/>
    <w:rsid w:val="00B550E2"/>
    <w:rsid w:val="00B614F6"/>
    <w:rsid w:val="00B624B2"/>
    <w:rsid w:val="00B62A4C"/>
    <w:rsid w:val="00B653D8"/>
    <w:rsid w:val="00B734AF"/>
    <w:rsid w:val="00B7381C"/>
    <w:rsid w:val="00B75AA7"/>
    <w:rsid w:val="00B76876"/>
    <w:rsid w:val="00B76A62"/>
    <w:rsid w:val="00B80BC7"/>
    <w:rsid w:val="00B83426"/>
    <w:rsid w:val="00B907F9"/>
    <w:rsid w:val="00B91F1A"/>
    <w:rsid w:val="00B9221E"/>
    <w:rsid w:val="00B92810"/>
    <w:rsid w:val="00B92B8A"/>
    <w:rsid w:val="00B95508"/>
    <w:rsid w:val="00BA311C"/>
    <w:rsid w:val="00BA3CD4"/>
    <w:rsid w:val="00BA47CD"/>
    <w:rsid w:val="00BA4895"/>
    <w:rsid w:val="00BA5E7E"/>
    <w:rsid w:val="00BA68EC"/>
    <w:rsid w:val="00BB0999"/>
    <w:rsid w:val="00BB1FBB"/>
    <w:rsid w:val="00BB379C"/>
    <w:rsid w:val="00BB3989"/>
    <w:rsid w:val="00BB605E"/>
    <w:rsid w:val="00BC1866"/>
    <w:rsid w:val="00BC1A9A"/>
    <w:rsid w:val="00BC40AB"/>
    <w:rsid w:val="00BC56B6"/>
    <w:rsid w:val="00BC66BF"/>
    <w:rsid w:val="00BC7619"/>
    <w:rsid w:val="00BC7AC3"/>
    <w:rsid w:val="00BD0A75"/>
    <w:rsid w:val="00BD1A5E"/>
    <w:rsid w:val="00BD4C40"/>
    <w:rsid w:val="00BD6A71"/>
    <w:rsid w:val="00BE34EB"/>
    <w:rsid w:val="00BF1A1F"/>
    <w:rsid w:val="00BF2607"/>
    <w:rsid w:val="00BF336B"/>
    <w:rsid w:val="00BF4104"/>
    <w:rsid w:val="00C008DA"/>
    <w:rsid w:val="00C013CF"/>
    <w:rsid w:val="00C024CA"/>
    <w:rsid w:val="00C0351F"/>
    <w:rsid w:val="00C10449"/>
    <w:rsid w:val="00C11931"/>
    <w:rsid w:val="00C1275E"/>
    <w:rsid w:val="00C163FE"/>
    <w:rsid w:val="00C1787D"/>
    <w:rsid w:val="00C2006F"/>
    <w:rsid w:val="00C21505"/>
    <w:rsid w:val="00C2292A"/>
    <w:rsid w:val="00C235DF"/>
    <w:rsid w:val="00C23CF4"/>
    <w:rsid w:val="00C24B9F"/>
    <w:rsid w:val="00C25D76"/>
    <w:rsid w:val="00C2702C"/>
    <w:rsid w:val="00C270B1"/>
    <w:rsid w:val="00C274FC"/>
    <w:rsid w:val="00C302D3"/>
    <w:rsid w:val="00C311A9"/>
    <w:rsid w:val="00C315DE"/>
    <w:rsid w:val="00C328E4"/>
    <w:rsid w:val="00C32F9F"/>
    <w:rsid w:val="00C42618"/>
    <w:rsid w:val="00C45ED0"/>
    <w:rsid w:val="00C47AB6"/>
    <w:rsid w:val="00C5078C"/>
    <w:rsid w:val="00C508D1"/>
    <w:rsid w:val="00C548C3"/>
    <w:rsid w:val="00C56F2D"/>
    <w:rsid w:val="00C5765C"/>
    <w:rsid w:val="00C6454E"/>
    <w:rsid w:val="00C67235"/>
    <w:rsid w:val="00C71082"/>
    <w:rsid w:val="00C7111B"/>
    <w:rsid w:val="00C72078"/>
    <w:rsid w:val="00C74678"/>
    <w:rsid w:val="00C760D0"/>
    <w:rsid w:val="00C77077"/>
    <w:rsid w:val="00C80EB8"/>
    <w:rsid w:val="00C814BA"/>
    <w:rsid w:val="00C82317"/>
    <w:rsid w:val="00C87C6B"/>
    <w:rsid w:val="00C93D15"/>
    <w:rsid w:val="00C942CE"/>
    <w:rsid w:val="00C9513C"/>
    <w:rsid w:val="00C9562C"/>
    <w:rsid w:val="00C96A52"/>
    <w:rsid w:val="00C96D5B"/>
    <w:rsid w:val="00CA0C31"/>
    <w:rsid w:val="00CA24B8"/>
    <w:rsid w:val="00CA2F53"/>
    <w:rsid w:val="00CA4238"/>
    <w:rsid w:val="00CA4E03"/>
    <w:rsid w:val="00CA7739"/>
    <w:rsid w:val="00CB0F15"/>
    <w:rsid w:val="00CB440E"/>
    <w:rsid w:val="00CB46CF"/>
    <w:rsid w:val="00CB56C4"/>
    <w:rsid w:val="00CB79D9"/>
    <w:rsid w:val="00CC045D"/>
    <w:rsid w:val="00CC35CC"/>
    <w:rsid w:val="00CC4102"/>
    <w:rsid w:val="00CC5D99"/>
    <w:rsid w:val="00CC7C69"/>
    <w:rsid w:val="00CD2CCD"/>
    <w:rsid w:val="00CD3021"/>
    <w:rsid w:val="00CD3BDB"/>
    <w:rsid w:val="00CD3EB7"/>
    <w:rsid w:val="00CD5082"/>
    <w:rsid w:val="00CD6B63"/>
    <w:rsid w:val="00CE0620"/>
    <w:rsid w:val="00CE25C4"/>
    <w:rsid w:val="00CE7DEF"/>
    <w:rsid w:val="00CF2632"/>
    <w:rsid w:val="00CF2877"/>
    <w:rsid w:val="00CF2E9C"/>
    <w:rsid w:val="00CF3033"/>
    <w:rsid w:val="00CF7443"/>
    <w:rsid w:val="00CF76CC"/>
    <w:rsid w:val="00D0168C"/>
    <w:rsid w:val="00D01C63"/>
    <w:rsid w:val="00D02211"/>
    <w:rsid w:val="00D02340"/>
    <w:rsid w:val="00D02FE3"/>
    <w:rsid w:val="00D03163"/>
    <w:rsid w:val="00D03CC4"/>
    <w:rsid w:val="00D06608"/>
    <w:rsid w:val="00D10D2D"/>
    <w:rsid w:val="00D1426A"/>
    <w:rsid w:val="00D24205"/>
    <w:rsid w:val="00D24D38"/>
    <w:rsid w:val="00D25A2D"/>
    <w:rsid w:val="00D26343"/>
    <w:rsid w:val="00D2703F"/>
    <w:rsid w:val="00D2737C"/>
    <w:rsid w:val="00D27C40"/>
    <w:rsid w:val="00D310DE"/>
    <w:rsid w:val="00D3375A"/>
    <w:rsid w:val="00D35D82"/>
    <w:rsid w:val="00D369A4"/>
    <w:rsid w:val="00D4034B"/>
    <w:rsid w:val="00D41F9F"/>
    <w:rsid w:val="00D43AB9"/>
    <w:rsid w:val="00D53CCB"/>
    <w:rsid w:val="00D56ECB"/>
    <w:rsid w:val="00D57051"/>
    <w:rsid w:val="00D60BD2"/>
    <w:rsid w:val="00D60C48"/>
    <w:rsid w:val="00D62355"/>
    <w:rsid w:val="00D63C06"/>
    <w:rsid w:val="00D64B1D"/>
    <w:rsid w:val="00D65E3D"/>
    <w:rsid w:val="00D66A27"/>
    <w:rsid w:val="00D72192"/>
    <w:rsid w:val="00D72216"/>
    <w:rsid w:val="00D724F2"/>
    <w:rsid w:val="00D72F95"/>
    <w:rsid w:val="00D75BEF"/>
    <w:rsid w:val="00D80044"/>
    <w:rsid w:val="00D81506"/>
    <w:rsid w:val="00D8181F"/>
    <w:rsid w:val="00D84192"/>
    <w:rsid w:val="00D86B31"/>
    <w:rsid w:val="00D87A32"/>
    <w:rsid w:val="00D87CF5"/>
    <w:rsid w:val="00D90CC3"/>
    <w:rsid w:val="00D91452"/>
    <w:rsid w:val="00D92720"/>
    <w:rsid w:val="00D92FC7"/>
    <w:rsid w:val="00D93B90"/>
    <w:rsid w:val="00D93EC3"/>
    <w:rsid w:val="00D94404"/>
    <w:rsid w:val="00D950EF"/>
    <w:rsid w:val="00D9588B"/>
    <w:rsid w:val="00DA1FFC"/>
    <w:rsid w:val="00DA454C"/>
    <w:rsid w:val="00DA45E8"/>
    <w:rsid w:val="00DA6253"/>
    <w:rsid w:val="00DA6924"/>
    <w:rsid w:val="00DA77AB"/>
    <w:rsid w:val="00DB47C0"/>
    <w:rsid w:val="00DB5781"/>
    <w:rsid w:val="00DB5E71"/>
    <w:rsid w:val="00DC2102"/>
    <w:rsid w:val="00DC2AC7"/>
    <w:rsid w:val="00DC33E1"/>
    <w:rsid w:val="00DC3E6D"/>
    <w:rsid w:val="00DC3F55"/>
    <w:rsid w:val="00DC5359"/>
    <w:rsid w:val="00DC6646"/>
    <w:rsid w:val="00DD0655"/>
    <w:rsid w:val="00DD3712"/>
    <w:rsid w:val="00DD50A2"/>
    <w:rsid w:val="00DD5459"/>
    <w:rsid w:val="00DD5F3E"/>
    <w:rsid w:val="00DE0916"/>
    <w:rsid w:val="00DE284D"/>
    <w:rsid w:val="00DE2B9E"/>
    <w:rsid w:val="00DE3E9C"/>
    <w:rsid w:val="00DE4589"/>
    <w:rsid w:val="00DE693C"/>
    <w:rsid w:val="00DF09DB"/>
    <w:rsid w:val="00DF0C5A"/>
    <w:rsid w:val="00DF12D3"/>
    <w:rsid w:val="00DF1D21"/>
    <w:rsid w:val="00DF1D91"/>
    <w:rsid w:val="00DF43D9"/>
    <w:rsid w:val="00DF6DBB"/>
    <w:rsid w:val="00E00284"/>
    <w:rsid w:val="00E020EE"/>
    <w:rsid w:val="00E029D4"/>
    <w:rsid w:val="00E04E4E"/>
    <w:rsid w:val="00E160B0"/>
    <w:rsid w:val="00E206E7"/>
    <w:rsid w:val="00E21033"/>
    <w:rsid w:val="00E22D87"/>
    <w:rsid w:val="00E23322"/>
    <w:rsid w:val="00E25C5E"/>
    <w:rsid w:val="00E311F3"/>
    <w:rsid w:val="00E31955"/>
    <w:rsid w:val="00E34F64"/>
    <w:rsid w:val="00E357CB"/>
    <w:rsid w:val="00E35BC6"/>
    <w:rsid w:val="00E370D4"/>
    <w:rsid w:val="00E37B53"/>
    <w:rsid w:val="00E40C28"/>
    <w:rsid w:val="00E40F0B"/>
    <w:rsid w:val="00E41A41"/>
    <w:rsid w:val="00E43134"/>
    <w:rsid w:val="00E431C7"/>
    <w:rsid w:val="00E434A0"/>
    <w:rsid w:val="00E435E9"/>
    <w:rsid w:val="00E504BA"/>
    <w:rsid w:val="00E50BD3"/>
    <w:rsid w:val="00E51689"/>
    <w:rsid w:val="00E5258C"/>
    <w:rsid w:val="00E53451"/>
    <w:rsid w:val="00E579BD"/>
    <w:rsid w:val="00E60CDF"/>
    <w:rsid w:val="00E613AB"/>
    <w:rsid w:val="00E64764"/>
    <w:rsid w:val="00E672C7"/>
    <w:rsid w:val="00E70255"/>
    <w:rsid w:val="00E70661"/>
    <w:rsid w:val="00E74473"/>
    <w:rsid w:val="00E74D62"/>
    <w:rsid w:val="00E75F3C"/>
    <w:rsid w:val="00E77DC9"/>
    <w:rsid w:val="00E8122A"/>
    <w:rsid w:val="00E819B1"/>
    <w:rsid w:val="00E81F5A"/>
    <w:rsid w:val="00E82BFD"/>
    <w:rsid w:val="00E85E7E"/>
    <w:rsid w:val="00E90009"/>
    <w:rsid w:val="00E9020D"/>
    <w:rsid w:val="00E91BED"/>
    <w:rsid w:val="00E925B2"/>
    <w:rsid w:val="00E927D4"/>
    <w:rsid w:val="00E94B46"/>
    <w:rsid w:val="00E957D5"/>
    <w:rsid w:val="00E97300"/>
    <w:rsid w:val="00EA032A"/>
    <w:rsid w:val="00EA45A8"/>
    <w:rsid w:val="00EA4739"/>
    <w:rsid w:val="00EA63AE"/>
    <w:rsid w:val="00EB18C3"/>
    <w:rsid w:val="00EB1DF6"/>
    <w:rsid w:val="00EB2AC6"/>
    <w:rsid w:val="00EB4A98"/>
    <w:rsid w:val="00EB6A9D"/>
    <w:rsid w:val="00EC2DE0"/>
    <w:rsid w:val="00EC2E4D"/>
    <w:rsid w:val="00ED1310"/>
    <w:rsid w:val="00ED13B4"/>
    <w:rsid w:val="00ED18AB"/>
    <w:rsid w:val="00ED22A6"/>
    <w:rsid w:val="00ED4014"/>
    <w:rsid w:val="00ED467D"/>
    <w:rsid w:val="00ED4D7F"/>
    <w:rsid w:val="00ED52E8"/>
    <w:rsid w:val="00ED7862"/>
    <w:rsid w:val="00EE0199"/>
    <w:rsid w:val="00EE4FCF"/>
    <w:rsid w:val="00EE541B"/>
    <w:rsid w:val="00EE7D42"/>
    <w:rsid w:val="00EF1310"/>
    <w:rsid w:val="00EF137A"/>
    <w:rsid w:val="00EF13DB"/>
    <w:rsid w:val="00EF174B"/>
    <w:rsid w:val="00EF32A3"/>
    <w:rsid w:val="00EF3F3A"/>
    <w:rsid w:val="00EF41C3"/>
    <w:rsid w:val="00EF62B9"/>
    <w:rsid w:val="00EF7655"/>
    <w:rsid w:val="00F011B9"/>
    <w:rsid w:val="00F02969"/>
    <w:rsid w:val="00F0667B"/>
    <w:rsid w:val="00F076F2"/>
    <w:rsid w:val="00F10898"/>
    <w:rsid w:val="00F10B29"/>
    <w:rsid w:val="00F114E7"/>
    <w:rsid w:val="00F12614"/>
    <w:rsid w:val="00F1271A"/>
    <w:rsid w:val="00F12DCF"/>
    <w:rsid w:val="00F1368E"/>
    <w:rsid w:val="00F13CDA"/>
    <w:rsid w:val="00F13F03"/>
    <w:rsid w:val="00F223FD"/>
    <w:rsid w:val="00F23D8E"/>
    <w:rsid w:val="00F23FF9"/>
    <w:rsid w:val="00F27257"/>
    <w:rsid w:val="00F31A87"/>
    <w:rsid w:val="00F33902"/>
    <w:rsid w:val="00F33A2B"/>
    <w:rsid w:val="00F40C5F"/>
    <w:rsid w:val="00F42625"/>
    <w:rsid w:val="00F45625"/>
    <w:rsid w:val="00F51953"/>
    <w:rsid w:val="00F5302F"/>
    <w:rsid w:val="00F57F8D"/>
    <w:rsid w:val="00F60741"/>
    <w:rsid w:val="00F659B6"/>
    <w:rsid w:val="00F66403"/>
    <w:rsid w:val="00F666CD"/>
    <w:rsid w:val="00F678CA"/>
    <w:rsid w:val="00F71709"/>
    <w:rsid w:val="00F73682"/>
    <w:rsid w:val="00F73E74"/>
    <w:rsid w:val="00F8169B"/>
    <w:rsid w:val="00F829CE"/>
    <w:rsid w:val="00F87361"/>
    <w:rsid w:val="00F874F4"/>
    <w:rsid w:val="00F907FA"/>
    <w:rsid w:val="00F9467D"/>
    <w:rsid w:val="00F949FD"/>
    <w:rsid w:val="00F951A3"/>
    <w:rsid w:val="00F9769D"/>
    <w:rsid w:val="00F9789A"/>
    <w:rsid w:val="00FA3C35"/>
    <w:rsid w:val="00FA4581"/>
    <w:rsid w:val="00FA4AB9"/>
    <w:rsid w:val="00FA4C93"/>
    <w:rsid w:val="00FB0A9E"/>
    <w:rsid w:val="00FB24DE"/>
    <w:rsid w:val="00FB301A"/>
    <w:rsid w:val="00FB7304"/>
    <w:rsid w:val="00FC31DF"/>
    <w:rsid w:val="00FC367D"/>
    <w:rsid w:val="00FC3A9B"/>
    <w:rsid w:val="00FC708C"/>
    <w:rsid w:val="00FD0021"/>
    <w:rsid w:val="00FD1949"/>
    <w:rsid w:val="00FD2F26"/>
    <w:rsid w:val="00FD34B2"/>
    <w:rsid w:val="00FD4927"/>
    <w:rsid w:val="00FE0804"/>
    <w:rsid w:val="00FE2025"/>
    <w:rsid w:val="00FE2745"/>
    <w:rsid w:val="00FE3782"/>
    <w:rsid w:val="00FE46A6"/>
    <w:rsid w:val="00FE480F"/>
    <w:rsid w:val="00FE5D8D"/>
    <w:rsid w:val="00FF5F31"/>
    <w:rsid w:val="00FF5F78"/>
    <w:rsid w:val="00FF5FF2"/>
    <w:rsid w:val="00FF6507"/>
    <w:rsid w:val="00FF6DC1"/>
    <w:rsid w:val="00FF73DB"/>
    <w:rsid w:val="00FF7A89"/>
    <w:rsid w:val="00FF7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陈英</dc:creator>
  <cp:lastModifiedBy>陈英</cp:lastModifiedBy>
  <cp:revision>1</cp:revision>
  <dcterms:created xsi:type="dcterms:W3CDTF">2017-04-14T06:58:00Z</dcterms:created>
  <dcterms:modified xsi:type="dcterms:W3CDTF">2017-04-14T06:59:00Z</dcterms:modified>
</cp:coreProperties>
</file>